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重庆市教育委员会办公室</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关于征集2023年度高校科技创新指南</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仿宋_GBK" w:cs="方正仿宋_GBK"/>
          <w:sz w:val="32"/>
          <w:szCs w:val="32"/>
        </w:rPr>
      </w:pPr>
      <w:r>
        <w:rPr>
          <w:rFonts w:hint="eastAsia" w:ascii="方正小标宋_GBK" w:hAnsi="方正小标宋_GBK" w:eastAsia="方正小标宋_GBK" w:cs="方正小标宋_GBK"/>
          <w:sz w:val="44"/>
          <w:szCs w:val="44"/>
        </w:rPr>
        <w:t>的通知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各高校：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为全面提升我市高校科技创新能力，加强高校有组织科研，现面向全市各高校征集2023年度高校科技创新指南，有关事宜通知如下：</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rPr>
        <w:t>一、征集范围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在渝高校，本科院校可报送3—5项、高职高专院校可报送1—2项。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b/>
          <w:bCs/>
          <w:sz w:val="32"/>
          <w:szCs w:val="32"/>
        </w:rPr>
        <w:t>二、征集内容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聚焦“四个面向”，可围绕国家和我市重大战略规划和产业 发展需求，聚焦前沿、交叉、新兴领域及“卡脖子”技术联合攻关等方面进行科学谋划。</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b/>
          <w:bCs/>
          <w:sz w:val="32"/>
          <w:szCs w:val="32"/>
        </w:rPr>
        <w:t>三、填报要求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此次征集结果将作为本年度市教委各高校科学研究计划项目和科研平台申报的重要参考依据，请各高校高度重视。高校要根据自身学科优势和科研发展规划，认真填报《2023 年度高校科技创新指南建议表》（见附件），报送内容须经分管副校长审核。请各高校于4月28日（星期五）前报送市教委科技处邮箱，无需报送纸质版材料。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rPr>
        <w:t>四、联系人及联系方式</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 xml:space="preserve">王洒、翟福强，63633551、67619306。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附件：2023年度高校科技创新指南建议表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 xml:space="preserve">                          </w:t>
      </w:r>
      <w:r>
        <w:rPr>
          <w:rFonts w:hint="eastAsia" w:ascii="Times New Roman" w:hAnsi="Times New Roman" w:eastAsia="方正仿宋_GBK" w:cs="方正仿宋_GBK"/>
          <w:sz w:val="32"/>
          <w:szCs w:val="32"/>
        </w:rPr>
        <w:t>重庆市教育委员会办公室</w:t>
      </w:r>
    </w:p>
    <w:p>
      <w:pPr>
        <w:keepNext w:val="0"/>
        <w:keepLines w:val="0"/>
        <w:pageBreakBefore w:val="0"/>
        <w:widowControl w:val="0"/>
        <w:kinsoku/>
        <w:wordWrap/>
        <w:overflowPunct/>
        <w:topLinePunct w:val="0"/>
        <w:autoSpaceDE/>
        <w:autoSpaceDN/>
        <w:bidi w:val="0"/>
        <w:adjustRightInd/>
        <w:snapToGrid/>
        <w:spacing w:line="600" w:lineRule="exact"/>
        <w:ind w:right="840" w:rightChars="400"/>
        <w:jc w:val="righ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2023年4月23日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6EB8678E"/>
    <w:rsid w:val="0CBC4E83"/>
    <w:rsid w:val="3FBB54FD"/>
    <w:rsid w:val="6EB86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405</Words>
  <Characters>450</Characters>
  <Lines>0</Lines>
  <Paragraphs>0</Paragraphs>
  <TotalTime>5</TotalTime>
  <ScaleCrop>false</ScaleCrop>
  <LinksUpToDate>false</LinksUpToDate>
  <CharactersWithSpaces>480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2023-04-25T01:11:00Z</dcterms:created>
  <dc:creator>涂韦钰</dc:creator>
  <cp:lastModifiedBy>涂韦钰</cp:lastModifiedBy>
  <dcterms:modified xsi:type="dcterms:W3CDTF">2023-04-25T01:27:18Z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6CD9E74FF9334320A0D8ED45919DA377_11</vt:lpwstr>
  </property>
</Properties>
</file>