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lang w:val="en-US" w:eastAsia="zh-CN" w:bidi="ar"/>
        </w:rPr>
        <w:t>中共重庆市合川区委宣传部</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lang w:val="en-US" w:eastAsia="zh-CN" w:bidi="ar"/>
        </w:rPr>
        <w:t>重庆市合川区科学技术协会</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color w:val="000000"/>
          <w:kern w:val="0"/>
          <w:sz w:val="44"/>
          <w:szCs w:val="44"/>
          <w:lang w:val="en-US" w:eastAsia="zh-CN" w:bidi="ar"/>
        </w:rPr>
        <w:t>关于开展</w:t>
      </w:r>
      <w:r>
        <w:rPr>
          <w:rFonts w:hint="eastAsia" w:ascii="方正小标宋_GBK" w:hAnsi="方正小标宋_GBK" w:eastAsia="方正小标宋_GBK" w:cs="方正小标宋_GBK"/>
          <w:color w:val="000000"/>
          <w:kern w:val="0"/>
          <w:sz w:val="44"/>
          <w:szCs w:val="44"/>
          <w:lang w:val="en-US" w:eastAsia="zh-CN" w:bidi="ar"/>
        </w:rPr>
        <w:t>2022</w:t>
      </w:r>
      <w:r>
        <w:rPr>
          <w:rFonts w:hint="eastAsia" w:ascii="方正小标宋_GBK" w:hAnsi="方正小标宋_GBK" w:eastAsia="方正小标宋_GBK" w:cs="方正小标宋_GBK"/>
          <w:color w:val="000000"/>
          <w:kern w:val="0"/>
          <w:sz w:val="44"/>
          <w:szCs w:val="44"/>
          <w:lang w:val="en-US" w:eastAsia="zh-CN" w:bidi="ar"/>
        </w:rPr>
        <w:t>年合川区“最美科技工作者”</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kern w:val="0"/>
          <w:sz w:val="43"/>
          <w:szCs w:val="43"/>
          <w:lang w:val="en-US" w:eastAsia="zh-CN" w:bidi="ar"/>
        </w:rPr>
      </w:pPr>
      <w:r>
        <w:rPr>
          <w:rFonts w:hint="eastAsia" w:ascii="方正小标宋_GBK" w:hAnsi="方正小标宋_GBK" w:eastAsia="方正小标宋_GBK" w:cs="方正小标宋_GBK"/>
          <w:color w:val="000000"/>
          <w:kern w:val="0"/>
          <w:sz w:val="44"/>
          <w:szCs w:val="44"/>
          <w:lang w:val="en-US" w:eastAsia="zh-CN" w:bidi="ar"/>
        </w:rPr>
        <w:t>学习宣传活动的通知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各镇、街道党（工）委，区委各部委，区级各部门党组（党委），各人民团体，有关单位：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为大力弘扬科学家精神，激发科技工作者的荣誉感、自豪感、责任感，团结凝聚广大科技工作者以强大的创新自信奋进高水平科技自立自强新征程，以优异的成绩喜迎党的二十大胜利召开，决定在全区广泛开展“最美科技工作者”学习宣传活动。具体通知如下：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一、总体要求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以习近平新时代中国特色社会主义思想为指导，深入贯彻党的十九大和十九届历次全会精神，持续深化党史学习教育，广泛开展“最美科技工作者”学习宣传活动，深入挖掘一批爱党爱国爱社会主义、坚持科技为民把论文写在祖国大地上的优秀科技工作者典型，团结引领广大科技工作者坚持“四个面向”，学习最美、争当最美，全面落实习近平总书记对重庆重要指示要求，为高水平科技自立自强贡献智慧力量，以饱满的精神状态和昂扬的奋斗姿态，迎接党的二十大胜利召开。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二、主办单位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区委宣传部、区科协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三、活动主题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喜迎党的二十大 寻最美科技工作者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四、活动安排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一）广泛动员推荐。请各单位积极推荐“最美科技工作者”候选人，层层发动，动员广大科技工作者和干部群众积极参与，深入挖掘身边科技人员抗击新冠肺炎疫情、服务决胜全面小康、决战脱贫攻坚、潜心科技研发、服务乡村振兴、积极参与科学普及等感人事迹，选树先进典型。</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val="0"/>
          <w:bCs w:val="0"/>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推荐材料要客观、准确、完整，包括：推荐工作情况报告 1份，须加盖推荐单位公章；</w:t>
      </w:r>
      <w:r>
        <w:rPr>
          <w:rFonts w:hint="eastAsia" w:ascii="方正仿宋_GBK" w:hAnsi="方正仿宋_GBK" w:eastAsia="方正仿宋_GBK" w:cs="方正仿宋_GBK"/>
          <w:b w:val="0"/>
          <w:bCs w:val="0"/>
          <w:color w:val="000000"/>
          <w:kern w:val="0"/>
          <w:sz w:val="32"/>
          <w:szCs w:val="32"/>
          <w:lang w:val="en-US" w:eastAsia="zh-CN" w:bidi="ar"/>
        </w:rPr>
        <w:t>《2022 年合川区“最美科技工作者”推荐表》（附件1）原件2份；《2022年合川区“最美科技工作者”推荐人选汇总表》（附件2）1份；推荐人选小2寸正面免冠彩色照片，及体现先进事迹的生活或工作照片3—5 张；照片请提供 jpg 格式，不小于2MB，用姓名+序号作为照片名。推荐材料要客观、准确、完整，不得涉及国家秘密。</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b w:val="0"/>
          <w:bCs w:val="0"/>
          <w:color w:val="000000"/>
          <w:kern w:val="0"/>
          <w:sz w:val="32"/>
          <w:szCs w:val="32"/>
          <w:lang w:val="en-US" w:eastAsia="zh-CN" w:bidi="ar"/>
        </w:rPr>
        <w:t>4月15</w:t>
      </w:r>
      <w:r>
        <w:rPr>
          <w:rFonts w:hint="eastAsia" w:ascii="方正仿宋_GBK" w:hAnsi="方正仿宋_GBK" w:eastAsia="方正仿宋_GBK" w:cs="方正仿宋_GBK"/>
          <w:color w:val="000000"/>
          <w:kern w:val="0"/>
          <w:sz w:val="32"/>
          <w:szCs w:val="32"/>
          <w:lang w:val="en-US" w:eastAsia="zh-CN" w:bidi="ar"/>
        </w:rPr>
        <w:t xml:space="preserve">日下班前，请各单位将候选人推荐材料电子版报送至邮箱 </w:t>
      </w:r>
      <w:r>
        <w:rPr>
          <w:rFonts w:hint="eastAsia" w:ascii="方正仿宋_GBK" w:hAnsi="方正仿宋_GBK" w:eastAsia="方正仿宋_GBK" w:cs="方正仿宋_GBK"/>
          <w:b w:val="0"/>
          <w:bCs w:val="0"/>
          <w:color w:val="000000"/>
          <w:kern w:val="0"/>
          <w:sz w:val="32"/>
          <w:szCs w:val="32"/>
          <w:lang w:val="en-US" w:eastAsia="zh-CN" w:bidi="ar"/>
        </w:rPr>
        <w:t>cqhckx@163.com，</w:t>
      </w:r>
      <w:r>
        <w:rPr>
          <w:rFonts w:hint="eastAsia" w:ascii="方正仿宋_GBK" w:hAnsi="方正仿宋_GBK" w:eastAsia="方正仿宋_GBK" w:cs="方正仿宋_GBK"/>
          <w:color w:val="000000"/>
          <w:kern w:val="0"/>
          <w:sz w:val="32"/>
          <w:szCs w:val="32"/>
          <w:lang w:val="en-US" w:eastAsia="zh-CN" w:bidi="ar"/>
        </w:rPr>
        <w:t>同时将纸质材料报送至区科协925 办公室。</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二）遴选发布。区委宣传部、区科协综合各单位推荐情况，组织评选小组对候选人进行评选，遴选确定10名合川区“最美科技工作者”，颁发证书，列为2022年合川区“全国科技工作日”系列活动宣传和走访慰问对象，并由区科协向重庆市科协推荐申报市级“最美科技工作者”。</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三）集中宣传。区融媒体中心要加强对2022年合川区“最美科技工作者”先进事迹的宣传报道，在5月中下旬集中宣传形成声势，讲好新时代科技工作者的感人故事，讲实科技界优良学风建设的累累硕果，讲透科学家精神作为中国共产党人精神谱系重要组成部分的深刻内涵，进一步密切科技工作者与群众之间的联系，在全社会营造尊重知识、尊重人才的良好氛围。</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 xml:space="preserve">五、遴选标准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（一）政治过硬。热爱祖国，拥护中国共产党的领导，思想政治坚定，自觉践行社会主义核心价值观；作风廉洁，遵纪守法；恪守科学道德、树立良好学风；淡泊名利、艰苦奋斗、无私奉献。</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 xml:space="preserve">（二）业绩突出。注重推荐长期奋战在科研一线，坚持面向世界科技前沿，在前沿领域和基础研究上作出重要贡献的科技工作者；坚持面向国家重大需求，突破关键核心技术，为解决经济社会发展瓶颈制约或国家安全重大挑战作出重要贡献的科技工作者；坚持面向经济主战场，推动科技成果转化应用，为构建新发展格局作出重要贡献的科技工作者；坚持面向人民生命健康，为保护人民群众生命安全和身体健康作出重要贡献的优秀科技工作者；坚持服务社会，为乡村振兴、共同富裕、公众科学素质提升作出重要贡献的科技工作者。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（三）事迹感人。适合公开宣传，有突出的先进性、代表性和影响力（不包括现役军人、公务员和参照公务员法管理的党政机关现任司局级以上行政职务者）。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四）有以下情形之一的，不得申报和推荐为合川区“最美科技工作者”：存在违法违纪行为，非法参与重大群体性上访事件，参与“黄、赌、毒”，参与封建迷信和非法宗教及邪教活动，在文明、诚信、廉政等方面有不良记录，有违反社会公德、职业道德、个人品德的其他行为等。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六、有关要求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（一）加强组织领导。各个单位要充分认识活动的重要意义，切实加强组织领导，精心筹划部署，严密组织实施，积极稳妥做好各项工作，确保活动有力有序有效推进。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二）搞好统筹协调。各单位要充分发挥各自优势，加强协调、形成合力，组织好本单位“最美科技工作者”学习宣传活动，及时推荐报送典型线索，配合做好采访、拍摄各项工作，共同把活动抓出质量、抓出声势、抓出影响。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 xml:space="preserve">（三）坚持工作原则。各个单位要坚持“公开、公正、公平、择优”原则，严格按照自下而上、逐级推荐、民主择优的方式进行，严格审核被推荐者思想品质、精神风貌、廉政情况和工作实绩等。 </w:t>
      </w:r>
    </w:p>
    <w:p>
      <w:pPr>
        <w:keepNext w:val="0"/>
        <w:keepLines w:val="0"/>
        <w:pageBreakBefore w:val="0"/>
        <w:widowControl w:val="0"/>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（四）注重改进创新。要充分考虑科技工作者的实际情况，注重调动广大科技工作者参与的积极性，发挥好典型示范的激励作用，使学习典型、争当先进蔚然成风。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 xml:space="preserve">附件：1. 2022年合川区“最美科技工作者”推荐表 </w:t>
      </w:r>
    </w:p>
    <w:p>
      <w:pPr>
        <w:keepNext w:val="0"/>
        <w:keepLines w:val="0"/>
        <w:pageBreakBefore w:val="0"/>
        <w:widowControl/>
        <w:suppressLineNumbers w:val="0"/>
        <w:kinsoku/>
        <w:wordWrap/>
        <w:overflowPunct/>
        <w:topLinePunct w:val="0"/>
        <w:autoSpaceDE/>
        <w:autoSpaceDN/>
        <w:bidi w:val="0"/>
        <w:adjustRightInd/>
        <w:snapToGrid/>
        <w:spacing w:line="600" w:lineRule="exact"/>
        <w:ind w:left="1916" w:leftChars="760" w:hanging="320" w:hangingChars="100"/>
        <w:jc w:val="left"/>
        <w:textAlignment w:val="auto"/>
        <w:rPr>
          <w:rFonts w:hint="eastAsia" w:ascii="方正仿宋_GBK" w:hAnsi="方正仿宋_GBK" w:eastAsia="方正仿宋_GBK" w:cs="方正仿宋_GBK"/>
          <w:color w:val="000000"/>
          <w:kern w:val="0"/>
          <w:sz w:val="32"/>
          <w:szCs w:val="32"/>
          <w:lang w:val="en-US" w:eastAsia="zh-CN" w:bidi="ar"/>
        </w:rPr>
      </w:pPr>
      <w:r>
        <w:rPr>
          <w:rFonts w:hint="eastAsia" w:ascii="方正仿宋_GBK" w:hAnsi="方正仿宋_GBK" w:eastAsia="方正仿宋_GBK" w:cs="方正仿宋_GBK"/>
          <w:color w:val="000000"/>
          <w:kern w:val="0"/>
          <w:sz w:val="32"/>
          <w:szCs w:val="32"/>
          <w:lang w:val="en-US" w:eastAsia="zh-CN" w:bidi="ar"/>
        </w:rPr>
        <w:t>2. 2022年合川区“最美科技工作者”候选人汇总表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1550" w:firstLineChars="500"/>
        <w:jc w:val="left"/>
        <w:textAlignment w:val="auto"/>
        <w:rPr>
          <w:rFonts w:hint="eastAsia" w:ascii="方正仿宋_GBK" w:hAnsi="方正仿宋_GBK" w:eastAsia="方正仿宋_GBK" w:cs="方正仿宋_GBK"/>
          <w:color w:val="000000"/>
          <w:kern w:val="0"/>
          <w:sz w:val="31"/>
          <w:szCs w:val="31"/>
          <w:lang w:val="en-US" w:eastAsia="zh-CN" w:bidi="ar"/>
        </w:rPr>
      </w:pP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560" w:lineRule="exact"/>
        <w:ind w:firstLine="1550" w:firstLineChars="500"/>
        <w:jc w:val="left"/>
        <w:textAlignment w:val="auto"/>
        <w:rPr>
          <w:rFonts w:hint="eastAsia" w:ascii="方正仿宋_GBK" w:hAnsi="方正仿宋_GBK" w:eastAsia="方正仿宋_GBK" w:cs="方正仿宋_GBK"/>
          <w:color w:val="000000"/>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color w:val="000000"/>
          <w:kern w:val="0"/>
          <w:sz w:val="31"/>
          <w:szCs w:val="31"/>
          <w:lang w:val="en-US" w:eastAsia="zh-CN" w:bidi="ar"/>
        </w:rPr>
      </w:pPr>
      <w:r>
        <w:rPr>
          <w:rFonts w:hint="eastAsia" w:ascii="方正仿宋_GBK" w:hAnsi="方正仿宋_GBK" w:eastAsia="方正仿宋_GBK" w:cs="方正仿宋_GBK"/>
          <w:color w:val="000000"/>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方正仿宋_GBK" w:hAnsi="方正仿宋_GBK" w:eastAsia="方正仿宋_GBK" w:cs="方正仿宋_GBK"/>
          <w:color w:val="000000"/>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pPr>
    </w:p>
    <w:p>
      <w:pPr>
        <w:keepNext w:val="0"/>
        <w:keepLines w:val="0"/>
        <w:pageBreakBefore w:val="0"/>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FZKai-Z03">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A5E0E"/>
    <w:rsid w:val="12853B2B"/>
    <w:rsid w:val="177B3894"/>
    <w:rsid w:val="18700F1F"/>
    <w:rsid w:val="1A736AA5"/>
    <w:rsid w:val="1D435FDC"/>
    <w:rsid w:val="1E9B0CC0"/>
    <w:rsid w:val="1FEE23E0"/>
    <w:rsid w:val="2B6568DD"/>
    <w:rsid w:val="2CF27CFD"/>
    <w:rsid w:val="39782D75"/>
    <w:rsid w:val="3D6E33D0"/>
    <w:rsid w:val="3EE37DED"/>
    <w:rsid w:val="447B4624"/>
    <w:rsid w:val="44ED72D0"/>
    <w:rsid w:val="4A056E6A"/>
    <w:rsid w:val="5411465D"/>
    <w:rsid w:val="596A5E0E"/>
    <w:rsid w:val="59741916"/>
    <w:rsid w:val="5BED59B0"/>
    <w:rsid w:val="61686204"/>
    <w:rsid w:val="626C5880"/>
    <w:rsid w:val="63206E57"/>
    <w:rsid w:val="68F640F6"/>
    <w:rsid w:val="6BDA5F51"/>
    <w:rsid w:val="6FF86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2022-04-07T06:56:00Z</dcterms:created>
  <dc:creator>Administrator</dc:creator>
  <cp:lastModifiedBy>Administrator</cp:lastModifiedBy>
  <cp:lastPrinted>2022-04-07T07:50:00Z</cp:lastPrinted>
  <dcterms:modified xsi:type="dcterms:W3CDTF">2022-04-07T09:36:59Z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4C050B7228224E28A85E2E4C97BE5829</vt:lpwstr>
  </property>
</Properties>
</file>