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851" w:rsidRPr="00E60851" w:rsidRDefault="00E60851" w:rsidP="00FF36A4">
      <w:pPr>
        <w:shd w:val="clear" w:color="auto" w:fill="FFFFFF"/>
        <w:spacing w:line="560" w:lineRule="exact"/>
        <w:jc w:val="center"/>
        <w:rPr>
          <w:rFonts w:ascii="Helvetica" w:eastAsia="宋体" w:hAnsi="Helvetica" w:cs="Helvetica"/>
          <w:kern w:val="0"/>
          <w:sz w:val="44"/>
          <w:szCs w:val="44"/>
        </w:rPr>
      </w:pPr>
      <w:r w:rsidRPr="00E60851">
        <w:rPr>
          <w:rFonts w:ascii="方正小标宋_GBK" w:eastAsia="方正小标宋_GBK" w:hAnsi="Helvetica" w:cs="Helvetica" w:hint="eastAsia"/>
          <w:kern w:val="0"/>
          <w:sz w:val="44"/>
          <w:szCs w:val="44"/>
        </w:rPr>
        <w:t>重庆市学习贯彻党的二十大精神</w:t>
      </w:r>
    </w:p>
    <w:p w:rsidR="00E60851" w:rsidRDefault="00E60851" w:rsidP="00FF36A4">
      <w:pPr>
        <w:shd w:val="clear" w:color="auto" w:fill="FFFFFF"/>
        <w:spacing w:line="560" w:lineRule="exact"/>
        <w:jc w:val="center"/>
        <w:rPr>
          <w:rFonts w:ascii="方正小标宋_GBK" w:eastAsia="方正小标宋_GBK" w:hAnsi="Helvetica" w:cs="Helvetica"/>
          <w:kern w:val="0"/>
          <w:sz w:val="44"/>
          <w:szCs w:val="44"/>
        </w:rPr>
      </w:pPr>
      <w:r w:rsidRPr="00E60851">
        <w:rPr>
          <w:rFonts w:ascii="方正小标宋_GBK" w:eastAsia="方正小标宋_GBK" w:hAnsi="Helvetica" w:cs="Helvetica" w:hint="eastAsia"/>
          <w:kern w:val="0"/>
          <w:sz w:val="44"/>
          <w:szCs w:val="44"/>
        </w:rPr>
        <w:t>哲学社会科学规划重大项目申报公告</w:t>
      </w:r>
    </w:p>
    <w:p w:rsidR="00C91012" w:rsidRDefault="00C91012" w:rsidP="00FF36A4">
      <w:pPr>
        <w:shd w:val="clear" w:color="auto" w:fill="FFFFFF"/>
        <w:spacing w:line="560" w:lineRule="exact"/>
        <w:jc w:val="center"/>
        <w:rPr>
          <w:rFonts w:ascii="方正小标宋_GBK" w:eastAsia="方正小标宋_GBK" w:hAnsi="Helvetica" w:cs="Helvetica"/>
          <w:kern w:val="0"/>
          <w:sz w:val="44"/>
          <w:szCs w:val="44"/>
        </w:rPr>
      </w:pP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为推动深入学习贯彻党的二十大精神，经中共重庆市委宣传部批准同意，重庆社会科学规划办公室面向全国、全市哲学社会科学研究力量，组织开展</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重庆市学习贯彻党的二十大精神哲学社会科学规划重大项目</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专项研究。有关事项公告如下。</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一、项目研究方向</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紧紧围绕深入学习贯彻党的二十大精神，聚焦学懂弄通做</w:t>
      </w:r>
      <w:proofErr w:type="gramStart"/>
      <w:r w:rsidRPr="00E60851">
        <w:rPr>
          <w:rFonts w:ascii="仿宋" w:eastAsia="仿宋" w:hAnsi="仿宋" w:cs="Helvetica" w:hint="eastAsia"/>
          <w:kern w:val="0"/>
          <w:sz w:val="32"/>
          <w:szCs w:val="32"/>
        </w:rPr>
        <w:t>实习近</w:t>
      </w:r>
      <w:proofErr w:type="gramEnd"/>
      <w:r w:rsidRPr="00E60851">
        <w:rPr>
          <w:rFonts w:ascii="仿宋" w:eastAsia="仿宋" w:hAnsi="仿宋" w:cs="Helvetica" w:hint="eastAsia"/>
          <w:kern w:val="0"/>
          <w:sz w:val="32"/>
          <w:szCs w:val="32"/>
        </w:rPr>
        <w:t>平新时代中国特色社会主义思想、全面贯彻落</w:t>
      </w:r>
      <w:proofErr w:type="gramStart"/>
      <w:r w:rsidRPr="00E60851">
        <w:rPr>
          <w:rFonts w:ascii="仿宋" w:eastAsia="仿宋" w:hAnsi="仿宋" w:cs="Helvetica" w:hint="eastAsia"/>
          <w:kern w:val="0"/>
          <w:sz w:val="32"/>
          <w:szCs w:val="32"/>
        </w:rPr>
        <w:t>实习近</w:t>
      </w:r>
      <w:proofErr w:type="gramEnd"/>
      <w:r w:rsidRPr="00E60851">
        <w:rPr>
          <w:rFonts w:ascii="仿宋" w:eastAsia="仿宋" w:hAnsi="仿宋" w:cs="Helvetica" w:hint="eastAsia"/>
          <w:kern w:val="0"/>
          <w:sz w:val="32"/>
          <w:szCs w:val="32"/>
        </w:rPr>
        <w:t>平总书记对重庆所作重要讲话和系列重要指示批示精神，坚持实践基础上的理论创新，着力推出有理论说服力和实践指导意义的重大研究成果。</w:t>
      </w:r>
    </w:p>
    <w:p w:rsidR="00C91012" w:rsidRPr="00C91012"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二、项目选题指南</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《重庆市学习贯彻党的二十大精神哲学社会科学规划重大项目选题指南》</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以下简称《选题指南》</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聚焦重大理论和现实问题，设立了</w:t>
      </w:r>
      <w:r w:rsidRPr="00E60851">
        <w:rPr>
          <w:rFonts w:ascii="Times New Roman" w:eastAsia="宋体" w:hAnsi="Times New Roman" w:cs="Times New Roman"/>
          <w:kern w:val="0"/>
          <w:sz w:val="32"/>
          <w:szCs w:val="32"/>
        </w:rPr>
        <w:t>15</w:t>
      </w:r>
      <w:r w:rsidRPr="00E60851">
        <w:rPr>
          <w:rFonts w:ascii="仿宋" w:eastAsia="仿宋" w:hAnsi="仿宋" w:cs="Helvetica" w:hint="eastAsia"/>
          <w:kern w:val="0"/>
          <w:sz w:val="32"/>
          <w:szCs w:val="32"/>
        </w:rPr>
        <w:t>个重大选题。项目申请人可选择其中</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个选题，结合自己的学术专长和研究基础，设计具体题目进行申报。</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三、项目申报对象</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全国范围内的高等院校、党校（行政学院）、社科院等科研院所和实际工作部门的社科研究人员。</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四、项目申报资格</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lastRenderedPageBreak/>
        <w:t>（一）项目申请人所在单位（立项后为项目负责人所在单位，也即项目责任单位）须在相关研究领域具有较强科研力量和深厚学术积累，设有专门负责科研管理的职能部门，具备相关项目研究和管理的能力和条件。</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二）项目申请人在相关研究领域具有深厚的学术造诣和丰富的科研经验，具有正高级专业技术职称或相应职级领导职务；前期相关研究成果丰富，具有独立开展研究和组织开展研究的能力，能够承担实质性研究工作；政治过硬、学风优良，近五年内无不良科研信用记录。</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（三）每个项目的申请人只能为</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人，只能申请</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个项目，且不能作为课题组成员参与申报。</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（四）每个项目的课题组成员最多参与本项目两个。项目申请人将其作为课题组成员，须征得本人同意并签字确认，否则视为违规申报。</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（五）</w:t>
      </w:r>
      <w:r w:rsidRPr="00E60851">
        <w:rPr>
          <w:rFonts w:ascii="Times New Roman" w:eastAsia="宋体" w:hAnsi="Times New Roman" w:cs="Times New Roman"/>
          <w:kern w:val="0"/>
          <w:sz w:val="32"/>
          <w:szCs w:val="32"/>
        </w:rPr>
        <w:t>2019</w:t>
      </w:r>
      <w:r w:rsidRPr="00E60851">
        <w:rPr>
          <w:rFonts w:ascii="仿宋" w:eastAsia="仿宋" w:hAnsi="仿宋" w:cs="Helvetica" w:hint="eastAsia"/>
          <w:kern w:val="0"/>
          <w:sz w:val="32"/>
          <w:szCs w:val="32"/>
        </w:rPr>
        <w:t>年</w:t>
      </w:r>
      <w:r w:rsidRPr="00E60851">
        <w:rPr>
          <w:rFonts w:ascii="Times New Roman" w:eastAsia="宋体" w:hAnsi="Times New Roman" w:cs="Times New Roman"/>
          <w:kern w:val="0"/>
          <w:sz w:val="32"/>
          <w:szCs w:val="32"/>
        </w:rPr>
        <w:t>11</w:t>
      </w:r>
      <w:r w:rsidRPr="00E60851">
        <w:rPr>
          <w:rFonts w:ascii="仿宋" w:eastAsia="仿宋" w:hAnsi="仿宋" w:cs="Helvetica" w:hint="eastAsia"/>
          <w:kern w:val="0"/>
          <w:sz w:val="32"/>
          <w:szCs w:val="32"/>
        </w:rPr>
        <w:t>月</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日以来，被终止国家社科基金项目的负责人、被撤销重庆市社科规划项目的负责人，不得领衔或参与本次申报。</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五、项目资助方式</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本次重大专项研究纳入重庆市哲学社会科学规划重大项目，资助金额每项</w:t>
      </w:r>
      <w:r w:rsidRPr="00E60851">
        <w:rPr>
          <w:rFonts w:ascii="Times New Roman" w:eastAsia="宋体" w:hAnsi="Times New Roman" w:cs="Times New Roman"/>
          <w:kern w:val="0"/>
          <w:sz w:val="32"/>
          <w:szCs w:val="32"/>
        </w:rPr>
        <w:t>15-20</w:t>
      </w:r>
      <w:r w:rsidRPr="00E60851">
        <w:rPr>
          <w:rFonts w:ascii="仿宋" w:eastAsia="仿宋" w:hAnsi="仿宋" w:cs="Helvetica" w:hint="eastAsia"/>
          <w:kern w:val="0"/>
          <w:sz w:val="32"/>
          <w:szCs w:val="32"/>
        </w:rPr>
        <w:t>万元，</w:t>
      </w:r>
      <w:proofErr w:type="gramStart"/>
      <w:r w:rsidRPr="00E60851">
        <w:rPr>
          <w:rFonts w:ascii="仿宋" w:eastAsia="仿宋" w:hAnsi="仿宋" w:cs="Helvetica" w:hint="eastAsia"/>
          <w:kern w:val="0"/>
          <w:sz w:val="32"/>
          <w:szCs w:val="32"/>
        </w:rPr>
        <w:t>签定</w:t>
      </w:r>
      <w:proofErr w:type="gramEnd"/>
      <w:r w:rsidRPr="00E60851">
        <w:rPr>
          <w:rFonts w:ascii="仿宋" w:eastAsia="仿宋" w:hAnsi="仿宋" w:cs="Helvetica" w:hint="eastAsia"/>
          <w:kern w:val="0"/>
          <w:sz w:val="32"/>
          <w:szCs w:val="32"/>
        </w:rPr>
        <w:t>立项协议后拨付</w:t>
      </w:r>
      <w:r w:rsidRPr="00E60851">
        <w:rPr>
          <w:rFonts w:ascii="Times New Roman" w:eastAsia="宋体" w:hAnsi="Times New Roman" w:cs="Times New Roman"/>
          <w:kern w:val="0"/>
          <w:sz w:val="32"/>
          <w:szCs w:val="32"/>
        </w:rPr>
        <w:t>60%</w:t>
      </w:r>
      <w:r w:rsidRPr="00E60851">
        <w:rPr>
          <w:rFonts w:ascii="仿宋" w:eastAsia="仿宋" w:hAnsi="仿宋" w:cs="Helvetica" w:hint="eastAsia"/>
          <w:kern w:val="0"/>
          <w:sz w:val="32"/>
          <w:szCs w:val="32"/>
        </w:rPr>
        <w:t>，</w:t>
      </w:r>
      <w:proofErr w:type="gramStart"/>
      <w:r w:rsidRPr="00E60851">
        <w:rPr>
          <w:rFonts w:ascii="仿宋" w:eastAsia="仿宋" w:hAnsi="仿宋" w:cs="Helvetica" w:hint="eastAsia"/>
          <w:kern w:val="0"/>
          <w:sz w:val="32"/>
          <w:szCs w:val="32"/>
        </w:rPr>
        <w:t>结项后</w:t>
      </w:r>
      <w:proofErr w:type="gramEnd"/>
      <w:r w:rsidRPr="00E60851">
        <w:rPr>
          <w:rFonts w:ascii="仿宋" w:eastAsia="仿宋" w:hAnsi="仿宋" w:cs="Helvetica" w:hint="eastAsia"/>
          <w:kern w:val="0"/>
          <w:sz w:val="32"/>
          <w:szCs w:val="32"/>
        </w:rPr>
        <w:t>拨付剩余</w:t>
      </w:r>
      <w:r w:rsidRPr="00E60851">
        <w:rPr>
          <w:rFonts w:ascii="Times New Roman" w:eastAsia="宋体" w:hAnsi="Times New Roman" w:cs="Times New Roman"/>
          <w:kern w:val="0"/>
          <w:sz w:val="32"/>
          <w:szCs w:val="32"/>
        </w:rPr>
        <w:t>40%</w:t>
      </w:r>
      <w:r w:rsidRPr="00E60851">
        <w:rPr>
          <w:rFonts w:ascii="仿宋" w:eastAsia="仿宋" w:hAnsi="仿宋" w:cs="Helvetica" w:hint="eastAsia"/>
          <w:kern w:val="0"/>
          <w:sz w:val="32"/>
          <w:szCs w:val="32"/>
        </w:rPr>
        <w:t>。项目经费拨付给项目负责人所在单位，按所在单位科研经费管理制度执行。</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六、</w:t>
      </w:r>
      <w:proofErr w:type="gramStart"/>
      <w:r w:rsidRPr="00E60851">
        <w:rPr>
          <w:rFonts w:ascii="黑体" w:eastAsia="黑体" w:hAnsi="黑体" w:cs="Helvetica" w:hint="eastAsia"/>
          <w:kern w:val="0"/>
          <w:sz w:val="32"/>
          <w:szCs w:val="32"/>
        </w:rPr>
        <w:t>项目结项要求</w:t>
      </w:r>
      <w:proofErr w:type="gramEnd"/>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（一）</w:t>
      </w:r>
      <w:proofErr w:type="gramStart"/>
      <w:r w:rsidRPr="00E60851">
        <w:rPr>
          <w:rFonts w:ascii="仿宋" w:eastAsia="仿宋" w:hAnsi="仿宋" w:cs="Helvetica" w:hint="eastAsia"/>
          <w:kern w:val="0"/>
          <w:sz w:val="32"/>
          <w:szCs w:val="32"/>
        </w:rPr>
        <w:t>申请结项条件</w:t>
      </w:r>
      <w:proofErr w:type="gramEnd"/>
      <w:r w:rsidRPr="00E60851">
        <w:rPr>
          <w:rFonts w:ascii="仿宋" w:eastAsia="仿宋" w:hAnsi="仿宋" w:cs="Helvetica" w:hint="eastAsia"/>
          <w:kern w:val="0"/>
          <w:sz w:val="32"/>
          <w:szCs w:val="32"/>
        </w:rPr>
        <w:t>。本项目研究周期原则上为</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年。</w:t>
      </w:r>
      <w:proofErr w:type="gramStart"/>
      <w:r w:rsidRPr="00E60851">
        <w:rPr>
          <w:rFonts w:ascii="仿宋" w:eastAsia="仿宋" w:hAnsi="仿宋" w:cs="Helvetica" w:hint="eastAsia"/>
          <w:kern w:val="0"/>
          <w:sz w:val="32"/>
          <w:szCs w:val="32"/>
        </w:rPr>
        <w:lastRenderedPageBreak/>
        <w:t>申请结项时</w:t>
      </w:r>
      <w:proofErr w:type="gramEnd"/>
      <w:r w:rsidRPr="00E60851">
        <w:rPr>
          <w:rFonts w:ascii="仿宋" w:eastAsia="仿宋" w:hAnsi="仿宋" w:cs="Helvetica" w:hint="eastAsia"/>
          <w:kern w:val="0"/>
          <w:sz w:val="32"/>
          <w:szCs w:val="32"/>
        </w:rPr>
        <w:t>，一是，必须在人民日报、经济日报、光明日报及《求是》杂志等中央媒体、理论研究刊物上刊发有</w:t>
      </w:r>
      <w:r w:rsidRPr="00E60851">
        <w:rPr>
          <w:rFonts w:ascii="Times New Roman" w:eastAsia="宋体" w:hAnsi="Times New Roman" w:cs="Times New Roman"/>
          <w:kern w:val="0"/>
          <w:sz w:val="32"/>
          <w:szCs w:val="32"/>
        </w:rPr>
        <w:t>3000</w:t>
      </w:r>
      <w:r w:rsidRPr="00E60851">
        <w:rPr>
          <w:rFonts w:ascii="仿宋" w:eastAsia="仿宋" w:hAnsi="仿宋" w:cs="Helvetica" w:hint="eastAsia"/>
          <w:kern w:val="0"/>
          <w:sz w:val="32"/>
          <w:szCs w:val="32"/>
        </w:rPr>
        <w:t>字左右的理论文章，且以</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重庆市中国特色社会主义理论体系研究中心</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或</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重庆市学习贯彻党的二十大精神哲学社会科学规划重大项目</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课题组</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署名。二是，必须满足以下条件之一，或在</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三报一刊</w:t>
      </w:r>
      <w:r w:rsidRPr="00E60851">
        <w:rPr>
          <w:rFonts w:ascii="Times New Roman" w:eastAsia="宋体" w:hAnsi="Times New Roman" w:cs="Times New Roman"/>
          <w:kern w:val="0"/>
          <w:sz w:val="32"/>
          <w:szCs w:val="32"/>
        </w:rPr>
        <w:t>”</w:t>
      </w:r>
      <w:r w:rsidRPr="00E60851">
        <w:rPr>
          <w:rFonts w:ascii="仿宋" w:eastAsia="仿宋" w:hAnsi="仿宋" w:cs="Helvetica" w:hint="eastAsia"/>
          <w:kern w:val="0"/>
          <w:sz w:val="32"/>
          <w:szCs w:val="32"/>
        </w:rPr>
        <w:t>等中央媒体发表相关署名文章</w:t>
      </w:r>
      <w:r w:rsidRPr="00E60851">
        <w:rPr>
          <w:rFonts w:ascii="Times New Roman" w:eastAsia="宋体" w:hAnsi="Times New Roman" w:cs="Times New Roman"/>
          <w:kern w:val="0"/>
          <w:sz w:val="32"/>
          <w:szCs w:val="32"/>
        </w:rPr>
        <w:t>3</w:t>
      </w:r>
      <w:r w:rsidRPr="00E60851">
        <w:rPr>
          <w:rFonts w:ascii="仿宋" w:eastAsia="仿宋" w:hAnsi="仿宋" w:cs="Helvetica" w:hint="eastAsia"/>
          <w:kern w:val="0"/>
          <w:sz w:val="32"/>
          <w:szCs w:val="32"/>
        </w:rPr>
        <w:t>篇以上；或完成</w:t>
      </w:r>
      <w:r w:rsidRPr="00E60851">
        <w:rPr>
          <w:rFonts w:ascii="Times New Roman" w:eastAsia="宋体" w:hAnsi="Times New Roman" w:cs="Times New Roman"/>
          <w:kern w:val="0"/>
          <w:sz w:val="32"/>
          <w:szCs w:val="32"/>
        </w:rPr>
        <w:t>10</w:t>
      </w:r>
      <w:r w:rsidRPr="00E60851">
        <w:rPr>
          <w:rFonts w:ascii="仿宋" w:eastAsia="仿宋" w:hAnsi="仿宋" w:cs="Helvetica" w:hint="eastAsia"/>
          <w:kern w:val="0"/>
          <w:sz w:val="32"/>
          <w:szCs w:val="32"/>
        </w:rPr>
        <w:t>万字左右高质量的研究报告，并提供</w:t>
      </w:r>
      <w:r w:rsidRPr="00E60851">
        <w:rPr>
          <w:rFonts w:ascii="Times New Roman" w:eastAsia="宋体" w:hAnsi="Times New Roman" w:cs="Times New Roman"/>
          <w:kern w:val="0"/>
          <w:sz w:val="32"/>
          <w:szCs w:val="32"/>
        </w:rPr>
        <w:t>0.5</w:t>
      </w:r>
      <w:r w:rsidRPr="00E60851">
        <w:rPr>
          <w:rFonts w:ascii="仿宋" w:eastAsia="仿宋" w:hAnsi="仿宋" w:cs="Helvetica" w:hint="eastAsia"/>
          <w:kern w:val="0"/>
          <w:sz w:val="32"/>
          <w:szCs w:val="32"/>
        </w:rPr>
        <w:t>万字以上的</w:t>
      </w:r>
      <w:proofErr w:type="gramStart"/>
      <w:r w:rsidRPr="00E60851">
        <w:rPr>
          <w:rFonts w:ascii="仿宋" w:eastAsia="仿宋" w:hAnsi="仿宋" w:cs="Helvetica" w:hint="eastAsia"/>
          <w:kern w:val="0"/>
          <w:sz w:val="32"/>
          <w:szCs w:val="32"/>
        </w:rPr>
        <w:t>咨</w:t>
      </w:r>
      <w:proofErr w:type="gramEnd"/>
      <w:r w:rsidRPr="00E60851">
        <w:rPr>
          <w:rFonts w:ascii="仿宋" w:eastAsia="仿宋" w:hAnsi="仿宋" w:cs="Helvetica" w:hint="eastAsia"/>
          <w:kern w:val="0"/>
          <w:sz w:val="32"/>
          <w:szCs w:val="32"/>
        </w:rPr>
        <w:t>政报告；或提供</w:t>
      </w:r>
      <w:r w:rsidRPr="00E60851">
        <w:rPr>
          <w:rFonts w:ascii="Times New Roman" w:eastAsia="宋体" w:hAnsi="Times New Roman" w:cs="Times New Roman"/>
          <w:kern w:val="0"/>
          <w:sz w:val="32"/>
          <w:szCs w:val="32"/>
        </w:rPr>
        <w:t>20</w:t>
      </w:r>
      <w:r w:rsidRPr="00E60851">
        <w:rPr>
          <w:rFonts w:ascii="仿宋" w:eastAsia="仿宋" w:hAnsi="仿宋" w:cs="Helvetica" w:hint="eastAsia"/>
          <w:kern w:val="0"/>
          <w:sz w:val="32"/>
          <w:szCs w:val="32"/>
        </w:rPr>
        <w:t>万字以上的学术专著书稿。</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（二）</w:t>
      </w:r>
      <w:proofErr w:type="gramStart"/>
      <w:r w:rsidRPr="00E60851">
        <w:rPr>
          <w:rFonts w:ascii="仿宋" w:eastAsia="仿宋" w:hAnsi="仿宋" w:cs="Helvetica" w:hint="eastAsia"/>
          <w:kern w:val="0"/>
          <w:sz w:val="32"/>
          <w:szCs w:val="32"/>
        </w:rPr>
        <w:t>申请结项程序</w:t>
      </w:r>
      <w:proofErr w:type="gramEnd"/>
      <w:r w:rsidRPr="00E60851">
        <w:rPr>
          <w:rFonts w:ascii="仿宋" w:eastAsia="仿宋" w:hAnsi="仿宋" w:cs="Helvetica" w:hint="eastAsia"/>
          <w:kern w:val="0"/>
          <w:sz w:val="32"/>
          <w:szCs w:val="32"/>
        </w:rPr>
        <w:t>。</w:t>
      </w:r>
      <w:proofErr w:type="gramStart"/>
      <w:r w:rsidRPr="00E60851">
        <w:rPr>
          <w:rFonts w:ascii="仿宋" w:eastAsia="仿宋" w:hAnsi="仿宋" w:cs="Helvetica" w:hint="eastAsia"/>
          <w:kern w:val="0"/>
          <w:sz w:val="32"/>
          <w:szCs w:val="32"/>
        </w:rPr>
        <w:t>符合结项条件</w:t>
      </w:r>
      <w:proofErr w:type="gramEnd"/>
      <w:r w:rsidRPr="00E60851">
        <w:rPr>
          <w:rFonts w:ascii="仿宋" w:eastAsia="仿宋" w:hAnsi="仿宋" w:cs="Helvetica" w:hint="eastAsia"/>
          <w:kern w:val="0"/>
          <w:sz w:val="32"/>
          <w:szCs w:val="32"/>
        </w:rPr>
        <w:t>的，项目负责人向重庆市哲学社会科学规划办公室申请</w:t>
      </w:r>
      <w:proofErr w:type="gramStart"/>
      <w:r w:rsidRPr="00E60851">
        <w:rPr>
          <w:rFonts w:ascii="仿宋" w:eastAsia="仿宋" w:hAnsi="仿宋" w:cs="Helvetica" w:hint="eastAsia"/>
          <w:kern w:val="0"/>
          <w:sz w:val="32"/>
          <w:szCs w:val="32"/>
        </w:rPr>
        <w:t>办理结项手续</w:t>
      </w:r>
      <w:proofErr w:type="gramEnd"/>
      <w:r w:rsidRPr="00E60851">
        <w:rPr>
          <w:rFonts w:ascii="仿宋" w:eastAsia="仿宋" w:hAnsi="仿宋" w:cs="Helvetica" w:hint="eastAsia"/>
          <w:kern w:val="0"/>
          <w:sz w:val="32"/>
          <w:szCs w:val="32"/>
        </w:rPr>
        <w:t>；重庆市社会科学规划办公室组织专家评审鉴定，经重庆市委宣传部审定后，</w:t>
      </w:r>
      <w:proofErr w:type="gramStart"/>
      <w:r w:rsidRPr="00E60851">
        <w:rPr>
          <w:rFonts w:ascii="仿宋" w:eastAsia="仿宋" w:hAnsi="仿宋" w:cs="Helvetica" w:hint="eastAsia"/>
          <w:kern w:val="0"/>
          <w:sz w:val="32"/>
          <w:szCs w:val="32"/>
        </w:rPr>
        <w:t>办理结项手续</w:t>
      </w:r>
      <w:proofErr w:type="gramEnd"/>
      <w:r w:rsidRPr="00E60851">
        <w:rPr>
          <w:rFonts w:ascii="仿宋" w:eastAsia="仿宋" w:hAnsi="仿宋" w:cs="Helvetica" w:hint="eastAsia"/>
          <w:kern w:val="0"/>
          <w:sz w:val="32"/>
          <w:szCs w:val="32"/>
        </w:rPr>
        <w:t>。</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t>七、项目申报方式</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本次申报实行线下申报，申报时间为</w:t>
      </w:r>
      <w:r w:rsidRPr="00E60851">
        <w:rPr>
          <w:rFonts w:ascii="Times New Roman" w:eastAsia="宋体" w:hAnsi="Times New Roman" w:cs="Times New Roman"/>
          <w:kern w:val="0"/>
          <w:sz w:val="32"/>
          <w:szCs w:val="32"/>
        </w:rPr>
        <w:t>2022</w:t>
      </w:r>
      <w:r w:rsidRPr="00E60851">
        <w:rPr>
          <w:rFonts w:ascii="仿宋" w:eastAsia="仿宋" w:hAnsi="仿宋" w:cs="Helvetica" w:hint="eastAsia"/>
          <w:kern w:val="0"/>
          <w:sz w:val="32"/>
          <w:szCs w:val="32"/>
        </w:rPr>
        <w:t>年</w:t>
      </w:r>
      <w:r w:rsidRPr="00E60851">
        <w:rPr>
          <w:rFonts w:ascii="Times New Roman" w:eastAsia="宋体" w:hAnsi="Times New Roman" w:cs="Times New Roman"/>
          <w:kern w:val="0"/>
          <w:sz w:val="32"/>
          <w:szCs w:val="32"/>
        </w:rPr>
        <w:t>11</w:t>
      </w:r>
      <w:r w:rsidRPr="00E60851">
        <w:rPr>
          <w:rFonts w:ascii="仿宋" w:eastAsia="仿宋" w:hAnsi="仿宋" w:cs="Helvetica" w:hint="eastAsia"/>
          <w:kern w:val="0"/>
          <w:sz w:val="32"/>
          <w:szCs w:val="32"/>
        </w:rPr>
        <w:t>月</w:t>
      </w:r>
      <w:r w:rsidRPr="00E60851">
        <w:rPr>
          <w:rFonts w:ascii="Times New Roman" w:eastAsia="宋体" w:hAnsi="Times New Roman" w:cs="Times New Roman"/>
          <w:kern w:val="0"/>
          <w:sz w:val="32"/>
          <w:szCs w:val="32"/>
        </w:rPr>
        <w:t>11</w:t>
      </w:r>
      <w:r w:rsidRPr="00E60851">
        <w:rPr>
          <w:rFonts w:ascii="仿宋" w:eastAsia="仿宋" w:hAnsi="仿宋" w:cs="Helvetica" w:hint="eastAsia"/>
          <w:kern w:val="0"/>
          <w:sz w:val="32"/>
          <w:szCs w:val="32"/>
        </w:rPr>
        <w:t>日至</w:t>
      </w:r>
      <w:r w:rsidRPr="00E60851">
        <w:rPr>
          <w:rFonts w:ascii="Times New Roman" w:eastAsia="宋体" w:hAnsi="Times New Roman" w:cs="Times New Roman"/>
          <w:kern w:val="0"/>
          <w:sz w:val="32"/>
          <w:szCs w:val="32"/>
        </w:rPr>
        <w:t>2022</w:t>
      </w:r>
      <w:r w:rsidRPr="00E60851">
        <w:rPr>
          <w:rFonts w:ascii="仿宋" w:eastAsia="仿宋" w:hAnsi="仿宋" w:cs="Helvetica" w:hint="eastAsia"/>
          <w:kern w:val="0"/>
          <w:sz w:val="32"/>
          <w:szCs w:val="32"/>
        </w:rPr>
        <w:t>年</w:t>
      </w:r>
      <w:r w:rsidRPr="00E60851">
        <w:rPr>
          <w:rFonts w:ascii="Times New Roman" w:eastAsia="宋体" w:hAnsi="Times New Roman" w:cs="Times New Roman"/>
          <w:kern w:val="0"/>
          <w:sz w:val="32"/>
          <w:szCs w:val="32"/>
        </w:rPr>
        <w:t>12</w:t>
      </w:r>
      <w:r w:rsidRPr="00E60851">
        <w:rPr>
          <w:rFonts w:ascii="仿宋" w:eastAsia="仿宋" w:hAnsi="仿宋" w:cs="Helvetica" w:hint="eastAsia"/>
          <w:kern w:val="0"/>
          <w:sz w:val="32"/>
          <w:szCs w:val="32"/>
        </w:rPr>
        <w:t>月</w:t>
      </w:r>
      <w:r w:rsidRPr="00E60851">
        <w:rPr>
          <w:rFonts w:ascii="Times New Roman" w:eastAsia="宋体" w:hAnsi="Times New Roman" w:cs="Times New Roman"/>
          <w:kern w:val="0"/>
          <w:sz w:val="32"/>
          <w:szCs w:val="32"/>
        </w:rPr>
        <w:t>15</w:t>
      </w:r>
      <w:r w:rsidRPr="00E60851">
        <w:rPr>
          <w:rFonts w:ascii="仿宋" w:eastAsia="仿宋" w:hAnsi="仿宋" w:cs="Helvetica" w:hint="eastAsia"/>
          <w:kern w:val="0"/>
          <w:sz w:val="32"/>
          <w:szCs w:val="32"/>
        </w:rPr>
        <w:t>日。项目责任单位于</w:t>
      </w:r>
      <w:r w:rsidRPr="00E60851">
        <w:rPr>
          <w:rFonts w:ascii="Times New Roman" w:eastAsia="宋体" w:hAnsi="Times New Roman" w:cs="Times New Roman"/>
          <w:kern w:val="0"/>
          <w:sz w:val="32"/>
          <w:szCs w:val="32"/>
        </w:rPr>
        <w:t>2022</w:t>
      </w:r>
      <w:r w:rsidRPr="00E60851">
        <w:rPr>
          <w:rFonts w:ascii="仿宋" w:eastAsia="仿宋" w:hAnsi="仿宋" w:cs="Helvetica" w:hint="eastAsia"/>
          <w:kern w:val="0"/>
          <w:sz w:val="32"/>
          <w:szCs w:val="32"/>
        </w:rPr>
        <w:t>年</w:t>
      </w:r>
      <w:r w:rsidRPr="00E60851">
        <w:rPr>
          <w:rFonts w:ascii="Times New Roman" w:eastAsia="宋体" w:hAnsi="Times New Roman" w:cs="Times New Roman"/>
          <w:kern w:val="0"/>
          <w:sz w:val="32"/>
          <w:szCs w:val="32"/>
        </w:rPr>
        <w:t>12</w:t>
      </w:r>
      <w:r w:rsidRPr="00E60851">
        <w:rPr>
          <w:rFonts w:ascii="仿宋" w:eastAsia="仿宋" w:hAnsi="仿宋" w:cs="Helvetica" w:hint="eastAsia"/>
          <w:kern w:val="0"/>
          <w:sz w:val="32"/>
          <w:szCs w:val="32"/>
        </w:rPr>
        <w:t>月</w:t>
      </w:r>
      <w:r w:rsidRPr="00E60851">
        <w:rPr>
          <w:rFonts w:ascii="Times New Roman" w:eastAsia="宋体" w:hAnsi="Times New Roman" w:cs="Times New Roman"/>
          <w:kern w:val="0"/>
          <w:sz w:val="32"/>
          <w:szCs w:val="32"/>
        </w:rPr>
        <w:t>16</w:t>
      </w:r>
      <w:r w:rsidRPr="00E60851">
        <w:rPr>
          <w:rFonts w:ascii="仿宋" w:eastAsia="仿宋" w:hAnsi="仿宋" w:cs="Helvetica" w:hint="eastAsia"/>
          <w:kern w:val="0"/>
          <w:sz w:val="32"/>
          <w:szCs w:val="32"/>
        </w:rPr>
        <w:t>日前（逾期不再受理），将认真审核后签字盖章的纸质版申请书（</w:t>
      </w:r>
      <w:r w:rsidRPr="00E60851">
        <w:rPr>
          <w:rFonts w:ascii="Times New Roman" w:eastAsia="宋体" w:hAnsi="Times New Roman" w:cs="Times New Roman"/>
          <w:kern w:val="0"/>
          <w:sz w:val="32"/>
          <w:szCs w:val="32"/>
        </w:rPr>
        <w:t>word</w:t>
      </w:r>
      <w:r w:rsidRPr="00E60851">
        <w:rPr>
          <w:rFonts w:ascii="仿宋" w:eastAsia="仿宋" w:hAnsi="仿宋" w:cs="Helvetica" w:hint="eastAsia"/>
          <w:kern w:val="0"/>
          <w:sz w:val="32"/>
          <w:szCs w:val="32"/>
        </w:rPr>
        <w:t>文件，</w:t>
      </w:r>
      <w:r w:rsidRPr="00E60851">
        <w:rPr>
          <w:rFonts w:ascii="Times New Roman" w:eastAsia="宋体" w:hAnsi="Times New Roman" w:cs="Times New Roman"/>
          <w:kern w:val="0"/>
          <w:sz w:val="32"/>
          <w:szCs w:val="32"/>
        </w:rPr>
        <w:t>6</w:t>
      </w:r>
      <w:r w:rsidRPr="00E60851">
        <w:rPr>
          <w:rFonts w:ascii="仿宋" w:eastAsia="仿宋" w:hAnsi="仿宋" w:cs="Helvetica" w:hint="eastAsia"/>
          <w:kern w:val="0"/>
          <w:sz w:val="32"/>
          <w:szCs w:val="32"/>
        </w:rPr>
        <w:t>份）和论证活页（</w:t>
      </w:r>
      <w:r w:rsidRPr="00E60851">
        <w:rPr>
          <w:rFonts w:ascii="Times New Roman" w:eastAsia="宋体" w:hAnsi="Times New Roman" w:cs="Times New Roman"/>
          <w:kern w:val="0"/>
          <w:sz w:val="32"/>
          <w:szCs w:val="32"/>
        </w:rPr>
        <w:t>word</w:t>
      </w:r>
      <w:r w:rsidRPr="00E60851">
        <w:rPr>
          <w:rFonts w:ascii="仿宋" w:eastAsia="仿宋" w:hAnsi="仿宋" w:cs="Helvetica" w:hint="eastAsia"/>
          <w:kern w:val="0"/>
          <w:sz w:val="32"/>
          <w:szCs w:val="32"/>
        </w:rPr>
        <w:t>文件，</w:t>
      </w:r>
      <w:r w:rsidRPr="00E60851">
        <w:rPr>
          <w:rFonts w:ascii="Times New Roman" w:eastAsia="宋体" w:hAnsi="Times New Roman" w:cs="Times New Roman"/>
          <w:kern w:val="0"/>
          <w:sz w:val="32"/>
          <w:szCs w:val="32"/>
        </w:rPr>
        <w:t>6</w:t>
      </w:r>
      <w:r w:rsidRPr="00E60851">
        <w:rPr>
          <w:rFonts w:ascii="仿宋" w:eastAsia="仿宋" w:hAnsi="仿宋" w:cs="Helvetica" w:hint="eastAsia"/>
          <w:kern w:val="0"/>
          <w:sz w:val="32"/>
          <w:szCs w:val="32"/>
        </w:rPr>
        <w:t>份）、汇总表（</w:t>
      </w:r>
      <w:r w:rsidRPr="00E60851">
        <w:rPr>
          <w:rFonts w:ascii="Times New Roman" w:eastAsia="宋体" w:hAnsi="Times New Roman" w:cs="Times New Roman"/>
          <w:kern w:val="0"/>
          <w:sz w:val="32"/>
          <w:szCs w:val="32"/>
        </w:rPr>
        <w:t>Excel</w:t>
      </w:r>
      <w:r w:rsidRPr="00E60851">
        <w:rPr>
          <w:rFonts w:ascii="仿宋" w:eastAsia="仿宋" w:hAnsi="仿宋" w:cs="Helvetica" w:hint="eastAsia"/>
          <w:kern w:val="0"/>
          <w:sz w:val="32"/>
          <w:szCs w:val="32"/>
        </w:rPr>
        <w:t>文件，</w:t>
      </w:r>
      <w:r w:rsidRPr="00E60851">
        <w:rPr>
          <w:rFonts w:ascii="Times New Roman" w:eastAsia="宋体" w:hAnsi="Times New Roman" w:cs="Times New Roman"/>
          <w:kern w:val="0"/>
          <w:sz w:val="32"/>
          <w:szCs w:val="32"/>
        </w:rPr>
        <w:t>1</w:t>
      </w:r>
      <w:r w:rsidRPr="00E60851">
        <w:rPr>
          <w:rFonts w:ascii="仿宋" w:eastAsia="仿宋" w:hAnsi="仿宋" w:cs="Helvetica" w:hint="eastAsia"/>
          <w:kern w:val="0"/>
          <w:sz w:val="32"/>
          <w:szCs w:val="32"/>
        </w:rPr>
        <w:t>份），报送至重庆市哲学社会科学规划办公室，同时电子版传重庆市社会科学规划办公室邮（</w:t>
      </w:r>
      <w:r w:rsidRPr="00E60851">
        <w:rPr>
          <w:rFonts w:ascii="Times New Roman" w:eastAsia="宋体" w:hAnsi="Times New Roman" w:cs="Times New Roman"/>
          <w:kern w:val="0"/>
          <w:sz w:val="32"/>
          <w:szCs w:val="32"/>
        </w:rPr>
        <w:t>cqpopss@126.com</w:t>
      </w:r>
      <w:r w:rsidRPr="00E60851">
        <w:rPr>
          <w:rFonts w:ascii="仿宋" w:eastAsia="仿宋" w:hAnsi="仿宋" w:cs="Helvetica" w:hint="eastAsia"/>
          <w:kern w:val="0"/>
          <w:sz w:val="32"/>
          <w:szCs w:val="32"/>
        </w:rPr>
        <w:t>）。</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重庆市社会科学规划办公室收到申报材料后，对申请人资格进行审查；审查通过后，组织专家对申报材料进行匿名评审；经重庆市委宣传部审定后，对公示立项无异议的，下达立项通知书，</w:t>
      </w:r>
      <w:proofErr w:type="gramStart"/>
      <w:r w:rsidRPr="00E60851">
        <w:rPr>
          <w:rFonts w:ascii="仿宋" w:eastAsia="仿宋" w:hAnsi="仿宋" w:cs="Helvetica" w:hint="eastAsia"/>
          <w:kern w:val="0"/>
          <w:sz w:val="32"/>
          <w:szCs w:val="32"/>
        </w:rPr>
        <w:t>签定</w:t>
      </w:r>
      <w:proofErr w:type="gramEnd"/>
      <w:r w:rsidRPr="00E60851">
        <w:rPr>
          <w:rFonts w:ascii="仿宋" w:eastAsia="仿宋" w:hAnsi="仿宋" w:cs="Helvetica" w:hint="eastAsia"/>
          <w:kern w:val="0"/>
          <w:sz w:val="32"/>
          <w:szCs w:val="32"/>
        </w:rPr>
        <w:t>立项协议。</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黑体" w:eastAsia="黑体" w:hAnsi="黑体" w:cs="Helvetica" w:hint="eastAsia"/>
          <w:kern w:val="0"/>
          <w:sz w:val="32"/>
          <w:szCs w:val="32"/>
        </w:rPr>
        <w:lastRenderedPageBreak/>
        <w:t>八、其他有关事项</w:t>
      </w:r>
    </w:p>
    <w:p w:rsidR="00E60851" w:rsidRPr="00E60851" w:rsidRDefault="00E60851" w:rsidP="00C91012">
      <w:pPr>
        <w:shd w:val="clear" w:color="auto" w:fill="FFFFFF"/>
        <w:spacing w:line="560" w:lineRule="exact"/>
        <w:ind w:firstLineChars="200" w:firstLine="640"/>
        <w:rPr>
          <w:rFonts w:ascii="Helvetica" w:eastAsia="宋体" w:hAnsi="Helvetica" w:cs="Helvetica"/>
          <w:kern w:val="0"/>
          <w:sz w:val="32"/>
          <w:szCs w:val="32"/>
        </w:rPr>
      </w:pPr>
      <w:r w:rsidRPr="00E60851">
        <w:rPr>
          <w:rFonts w:ascii="仿宋" w:eastAsia="仿宋" w:hAnsi="仿宋" w:cs="Helvetica" w:hint="eastAsia"/>
          <w:kern w:val="0"/>
          <w:sz w:val="32"/>
          <w:szCs w:val="32"/>
        </w:rPr>
        <w:t>本次课题申报不受理涉密内容的项目申报。</w:t>
      </w:r>
    </w:p>
    <w:p w:rsidR="00E60851" w:rsidRPr="00E60851" w:rsidRDefault="00E60851" w:rsidP="00C91012">
      <w:pPr>
        <w:shd w:val="clear" w:color="auto" w:fill="FFFFFF"/>
        <w:spacing w:line="560" w:lineRule="exact"/>
        <w:ind w:firstLineChars="200" w:firstLine="640"/>
        <w:jc w:val="left"/>
        <w:rPr>
          <w:rFonts w:ascii="Helvetica" w:eastAsia="宋体" w:hAnsi="Helvetica" w:cs="Helvetica"/>
          <w:kern w:val="0"/>
          <w:sz w:val="32"/>
          <w:szCs w:val="32"/>
        </w:rPr>
      </w:pPr>
      <w:r w:rsidRPr="00E60851">
        <w:rPr>
          <w:rFonts w:ascii="Times New Roman" w:eastAsia="宋体" w:hAnsi="Times New Roman" w:cs="Times New Roman"/>
          <w:kern w:val="0"/>
          <w:sz w:val="32"/>
          <w:szCs w:val="32"/>
        </w:rPr>
        <w:t> </w:t>
      </w:r>
    </w:p>
    <w:p w:rsidR="00E60851" w:rsidRPr="00E60851" w:rsidRDefault="00E60851" w:rsidP="007C78AB">
      <w:pPr>
        <w:shd w:val="clear" w:color="auto" w:fill="FFFFFF"/>
        <w:spacing w:line="560" w:lineRule="exact"/>
        <w:ind w:leftChars="304" w:left="1598" w:hangingChars="300" w:hanging="960"/>
        <w:rPr>
          <w:rFonts w:ascii="Helvetica" w:eastAsia="宋体" w:hAnsi="Helvetica" w:cs="Helvetica"/>
          <w:kern w:val="0"/>
          <w:sz w:val="32"/>
          <w:szCs w:val="32"/>
        </w:rPr>
      </w:pPr>
      <w:r w:rsidRPr="00E60851">
        <w:rPr>
          <w:rFonts w:ascii="仿宋" w:eastAsia="仿宋" w:hAnsi="仿宋" w:cs="Helvetica" w:hint="eastAsia"/>
          <w:kern w:val="0"/>
          <w:sz w:val="32"/>
          <w:szCs w:val="32"/>
        </w:rPr>
        <w:t>附件：</w:t>
      </w:r>
      <w:r w:rsidRPr="00E60851">
        <w:rPr>
          <w:rFonts w:ascii="Times New Roman" w:eastAsia="宋体" w:hAnsi="Times New Roman" w:cs="Times New Roman"/>
          <w:kern w:val="0"/>
          <w:sz w:val="32"/>
          <w:szCs w:val="32"/>
        </w:rPr>
        <w:t>1. </w:t>
      </w:r>
      <w:r w:rsidRPr="00E60851">
        <w:rPr>
          <w:rFonts w:ascii="仿宋" w:eastAsia="仿宋" w:hAnsi="仿宋" w:cs="Helvetica" w:hint="eastAsia"/>
          <w:kern w:val="0"/>
          <w:sz w:val="32"/>
          <w:szCs w:val="32"/>
        </w:rPr>
        <w:t>重庆市学习贯彻党的二十大精神哲学社会科学规划重大项目选题指南</w:t>
      </w:r>
    </w:p>
    <w:p w:rsidR="00E60851" w:rsidRPr="00E60851" w:rsidRDefault="00E60851" w:rsidP="007C78AB">
      <w:pPr>
        <w:shd w:val="clear" w:color="auto" w:fill="FFFFFF"/>
        <w:spacing w:line="560" w:lineRule="exact"/>
        <w:ind w:leftChars="760" w:left="1596"/>
        <w:rPr>
          <w:rFonts w:ascii="Helvetica" w:eastAsia="宋体" w:hAnsi="Helvetica" w:cs="Helvetica"/>
          <w:kern w:val="0"/>
          <w:sz w:val="32"/>
          <w:szCs w:val="32"/>
        </w:rPr>
      </w:pPr>
      <w:r w:rsidRPr="00E60851">
        <w:rPr>
          <w:rFonts w:ascii="Times New Roman" w:eastAsia="宋体" w:hAnsi="Times New Roman" w:cs="Times New Roman"/>
          <w:kern w:val="0"/>
          <w:sz w:val="32"/>
          <w:szCs w:val="32"/>
        </w:rPr>
        <w:t>2. </w:t>
      </w:r>
      <w:r w:rsidRPr="00E60851">
        <w:rPr>
          <w:rFonts w:ascii="仿宋" w:eastAsia="仿宋" w:hAnsi="仿宋" w:cs="Helvetica" w:hint="eastAsia"/>
          <w:kern w:val="0"/>
          <w:sz w:val="32"/>
          <w:szCs w:val="32"/>
        </w:rPr>
        <w:t>重庆市学习贯彻党的二十大精神哲学社会科学规划重大项目申请书</w:t>
      </w:r>
    </w:p>
    <w:p w:rsidR="00E60851" w:rsidRPr="00E60851" w:rsidRDefault="00E60851" w:rsidP="007C78AB">
      <w:pPr>
        <w:shd w:val="clear" w:color="auto" w:fill="FFFFFF"/>
        <w:spacing w:line="560" w:lineRule="exact"/>
        <w:ind w:leftChars="760" w:left="1596"/>
        <w:rPr>
          <w:rFonts w:ascii="Helvetica" w:eastAsia="宋体" w:hAnsi="Helvetica" w:cs="Helvetica"/>
          <w:kern w:val="0"/>
          <w:sz w:val="32"/>
          <w:szCs w:val="32"/>
        </w:rPr>
      </w:pPr>
      <w:r w:rsidRPr="00E60851">
        <w:rPr>
          <w:rFonts w:ascii="Times New Roman" w:eastAsia="宋体" w:hAnsi="Times New Roman" w:cs="Times New Roman"/>
          <w:kern w:val="0"/>
          <w:sz w:val="32"/>
          <w:szCs w:val="32"/>
        </w:rPr>
        <w:t>3. </w:t>
      </w:r>
      <w:r w:rsidRPr="00E60851">
        <w:rPr>
          <w:rFonts w:ascii="仿宋" w:eastAsia="仿宋" w:hAnsi="仿宋" w:cs="Helvetica" w:hint="eastAsia"/>
          <w:kern w:val="0"/>
          <w:sz w:val="32"/>
          <w:szCs w:val="32"/>
        </w:rPr>
        <w:t>重庆市学习贯彻党的二十大精神哲学社会科学规划重大项目论证活页</w:t>
      </w:r>
    </w:p>
    <w:p w:rsidR="00E60851" w:rsidRPr="00E60851" w:rsidRDefault="00E60851" w:rsidP="007C78AB">
      <w:pPr>
        <w:shd w:val="clear" w:color="auto" w:fill="FFFFFF"/>
        <w:spacing w:line="560" w:lineRule="exact"/>
        <w:ind w:leftChars="760" w:left="1596"/>
        <w:rPr>
          <w:rFonts w:ascii="Helvetica" w:eastAsia="宋体" w:hAnsi="Helvetica" w:cs="Helvetica"/>
          <w:kern w:val="0"/>
          <w:sz w:val="32"/>
          <w:szCs w:val="32"/>
        </w:rPr>
      </w:pPr>
      <w:r w:rsidRPr="00E60851">
        <w:rPr>
          <w:rFonts w:ascii="Times New Roman" w:eastAsia="宋体" w:hAnsi="Times New Roman" w:cs="Times New Roman"/>
          <w:kern w:val="0"/>
          <w:sz w:val="32"/>
          <w:szCs w:val="32"/>
        </w:rPr>
        <w:t>4. </w:t>
      </w:r>
      <w:r w:rsidRPr="00E60851">
        <w:rPr>
          <w:rFonts w:ascii="仿宋" w:eastAsia="仿宋" w:hAnsi="仿宋" w:cs="Helvetica" w:hint="eastAsia"/>
          <w:kern w:val="0"/>
          <w:sz w:val="32"/>
          <w:szCs w:val="32"/>
        </w:rPr>
        <w:t>重庆市学习贯彻党的二十大精神哲学社会科学规划重大项目汇总表</w:t>
      </w:r>
    </w:p>
    <w:p w:rsidR="00E60851" w:rsidRPr="00E60851" w:rsidRDefault="00E60851" w:rsidP="00FF36A4">
      <w:pPr>
        <w:shd w:val="clear" w:color="auto" w:fill="FFFFFF"/>
        <w:spacing w:line="560" w:lineRule="exact"/>
        <w:ind w:firstLine="720"/>
        <w:jc w:val="left"/>
        <w:rPr>
          <w:rFonts w:ascii="Helvetica" w:eastAsia="宋体" w:hAnsi="Helvetica" w:cs="Helvetica"/>
          <w:kern w:val="0"/>
          <w:sz w:val="27"/>
          <w:szCs w:val="27"/>
        </w:rPr>
      </w:pPr>
      <w:r w:rsidRPr="00E60851">
        <w:rPr>
          <w:rFonts w:ascii="Times New Roman" w:eastAsia="宋体" w:hAnsi="Times New Roman" w:cs="Times New Roman"/>
          <w:kern w:val="0"/>
          <w:sz w:val="36"/>
          <w:szCs w:val="36"/>
        </w:rPr>
        <w:t> </w:t>
      </w:r>
    </w:p>
    <w:p w:rsidR="00E60851" w:rsidRPr="00E60851" w:rsidRDefault="00E60851" w:rsidP="00FF36A4">
      <w:pPr>
        <w:shd w:val="clear" w:color="auto" w:fill="FFFFFF"/>
        <w:spacing w:line="560" w:lineRule="exact"/>
        <w:ind w:firstLine="720"/>
        <w:jc w:val="left"/>
        <w:rPr>
          <w:rFonts w:ascii="Helvetica" w:eastAsia="宋体" w:hAnsi="Helvetica" w:cs="Helvetica"/>
          <w:kern w:val="0"/>
          <w:sz w:val="27"/>
          <w:szCs w:val="27"/>
        </w:rPr>
      </w:pPr>
      <w:r w:rsidRPr="00E60851">
        <w:rPr>
          <w:rFonts w:ascii="Times New Roman" w:eastAsia="宋体" w:hAnsi="Times New Roman" w:cs="Times New Roman"/>
          <w:kern w:val="0"/>
          <w:sz w:val="36"/>
          <w:szCs w:val="36"/>
        </w:rPr>
        <w:t> </w:t>
      </w:r>
    </w:p>
    <w:p w:rsidR="00E60851" w:rsidRPr="00E60851" w:rsidRDefault="00E60851" w:rsidP="00FF36A4">
      <w:pPr>
        <w:shd w:val="clear" w:color="auto" w:fill="FFFFFF"/>
        <w:spacing w:line="560" w:lineRule="exact"/>
        <w:ind w:firstLine="720"/>
        <w:jc w:val="right"/>
        <w:rPr>
          <w:rFonts w:ascii="仿宋" w:eastAsia="仿宋" w:hAnsi="仿宋" w:cs="Helvetica"/>
          <w:kern w:val="0"/>
          <w:sz w:val="32"/>
          <w:szCs w:val="32"/>
        </w:rPr>
      </w:pPr>
      <w:r w:rsidRPr="00E60851">
        <w:rPr>
          <w:rFonts w:ascii="仿宋" w:eastAsia="仿宋" w:hAnsi="仿宋" w:cs="Helvetica" w:hint="eastAsia"/>
          <w:kern w:val="0"/>
          <w:sz w:val="32"/>
          <w:szCs w:val="32"/>
        </w:rPr>
        <w:t>重庆市社科规划办公室</w:t>
      </w:r>
    </w:p>
    <w:p w:rsidR="00E60851" w:rsidRPr="00E60851" w:rsidRDefault="00E60851" w:rsidP="00FF36A4">
      <w:pPr>
        <w:shd w:val="clear" w:color="auto" w:fill="FFFFFF"/>
        <w:spacing w:line="560" w:lineRule="exact"/>
        <w:ind w:right="320" w:firstLine="720"/>
        <w:jc w:val="right"/>
        <w:rPr>
          <w:rFonts w:ascii="仿宋" w:eastAsia="仿宋" w:hAnsi="仿宋" w:cs="Helvetica"/>
          <w:kern w:val="0"/>
          <w:sz w:val="36"/>
          <w:szCs w:val="36"/>
        </w:rPr>
      </w:pPr>
      <w:r w:rsidRPr="00E60851">
        <w:rPr>
          <w:rFonts w:ascii="仿宋" w:eastAsia="仿宋" w:hAnsi="仿宋" w:cs="Helvetica"/>
          <w:kern w:val="0"/>
          <w:sz w:val="32"/>
          <w:szCs w:val="32"/>
        </w:rPr>
        <w:t>2022</w:t>
      </w:r>
      <w:r w:rsidRPr="00E60851">
        <w:rPr>
          <w:rFonts w:ascii="仿宋" w:eastAsia="仿宋" w:hAnsi="仿宋" w:cs="Helvetica" w:hint="eastAsia"/>
          <w:kern w:val="0"/>
          <w:sz w:val="32"/>
          <w:szCs w:val="32"/>
        </w:rPr>
        <w:t>年</w:t>
      </w:r>
      <w:r w:rsidRPr="00E60851">
        <w:rPr>
          <w:rFonts w:ascii="仿宋" w:eastAsia="仿宋" w:hAnsi="仿宋" w:cs="Helvetica"/>
          <w:kern w:val="0"/>
          <w:sz w:val="32"/>
          <w:szCs w:val="32"/>
        </w:rPr>
        <w:t>11</w:t>
      </w:r>
      <w:r w:rsidRPr="00E60851">
        <w:rPr>
          <w:rFonts w:ascii="仿宋" w:eastAsia="仿宋" w:hAnsi="仿宋" w:cs="Helvetica" w:hint="eastAsia"/>
          <w:kern w:val="0"/>
          <w:sz w:val="32"/>
          <w:szCs w:val="32"/>
        </w:rPr>
        <w:t>月</w:t>
      </w:r>
      <w:r w:rsidRPr="00E60851">
        <w:rPr>
          <w:rFonts w:ascii="仿宋" w:eastAsia="仿宋" w:hAnsi="仿宋" w:cs="Helvetica"/>
          <w:kern w:val="0"/>
          <w:sz w:val="32"/>
          <w:szCs w:val="32"/>
        </w:rPr>
        <w:t>10</w:t>
      </w:r>
      <w:bookmarkStart w:id="0" w:name="_GoBack"/>
      <w:bookmarkEnd w:id="0"/>
      <w:r w:rsidRPr="00E60851">
        <w:rPr>
          <w:rFonts w:ascii="仿宋" w:eastAsia="仿宋" w:hAnsi="仿宋" w:cs="Helvetica" w:hint="eastAsia"/>
          <w:kern w:val="0"/>
          <w:sz w:val="32"/>
          <w:szCs w:val="32"/>
        </w:rPr>
        <w:t>日</w:t>
      </w:r>
    </w:p>
    <w:p w:rsidR="00C4572C" w:rsidRPr="00E60851" w:rsidRDefault="00C4572C"/>
    <w:sectPr w:rsidR="00C4572C" w:rsidRPr="00E608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851"/>
    <w:rsid w:val="006A44D8"/>
    <w:rsid w:val="007C78AB"/>
    <w:rsid w:val="00C4572C"/>
    <w:rsid w:val="00C91012"/>
    <w:rsid w:val="00E60851"/>
    <w:rsid w:val="00FF3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AD69D-7A40-4D62-8433-34BBB44ED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2022-11-11T02:43:00Z</dcterms:created>
  <dcterms:modified xsi:type="dcterms:W3CDTF">2022-11-20T12:11:00Z</dcterms:modified>
</cp:coreProperties>
</file>